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9B75E6" w:rsidRPr="009B75E6">
        <w:rPr>
          <w:rFonts w:ascii="Times New Roman" w:hAnsi="Times New Roman" w:cs="Times New Roman"/>
          <w:sz w:val="24"/>
          <w:szCs w:val="24"/>
        </w:rPr>
        <w:t>na zakup i dostawę jałowych, jednorazowych, zbiorczo zapakowanych zestawów, wstępnie przygotowanych (odpakowanych) materiałów i akcesoriów niezbędnych do operacji zaćmy metodą fakoemulsyfikacji wraz z użyczeniem aparatu do fakoemulsyfikacji i witrektomii przedniej</w:t>
      </w:r>
      <w:r w:rsidR="009B7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7D3BF0"/>
    <w:rsid w:val="00930F78"/>
    <w:rsid w:val="009B75E6"/>
    <w:rsid w:val="00B9785A"/>
    <w:rsid w:val="00D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dcterms:created xsi:type="dcterms:W3CDTF">2014-03-18T09:08:00Z</dcterms:created>
  <dcterms:modified xsi:type="dcterms:W3CDTF">2014-05-14T08:50:00Z</dcterms:modified>
</cp:coreProperties>
</file>