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D" w:rsidRPr="000A24C3" w:rsidRDefault="00F8303D" w:rsidP="00F830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C3">
        <w:rPr>
          <w:rFonts w:ascii="Times New Roman" w:hAnsi="Times New Roman" w:cs="Times New Roman"/>
          <w:sz w:val="24"/>
          <w:szCs w:val="24"/>
        </w:rPr>
        <w:t>Pakiet nr 1</w:t>
      </w:r>
      <w:r w:rsidR="00FF1F2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A24C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49">
        <w:rPr>
          <w:rFonts w:ascii="Times New Roman" w:hAnsi="Times New Roman" w:cs="Times New Roman"/>
          <w:sz w:val="24"/>
          <w:szCs w:val="24"/>
        </w:rPr>
        <w:t xml:space="preserve">zakup wraz z dostawą 2 szt. </w:t>
      </w:r>
      <w:r>
        <w:rPr>
          <w:rFonts w:ascii="Times New Roman" w:hAnsi="Times New Roman" w:cs="Times New Roman"/>
          <w:sz w:val="24"/>
          <w:szCs w:val="24"/>
        </w:rPr>
        <w:t>kolposkop</w:t>
      </w:r>
      <w:r w:rsidR="00877E49">
        <w:rPr>
          <w:rFonts w:ascii="Times New Roman" w:hAnsi="Times New Roman" w:cs="Times New Roman"/>
          <w:sz w:val="24"/>
          <w:szCs w:val="24"/>
        </w:rPr>
        <w:t xml:space="preserve">ów dla Oddziału Ginekologiczno-Położniczego i Poradni Ginekologiczno-Położniczej </w:t>
      </w:r>
    </w:p>
    <w:p w:rsidR="00F8303D" w:rsidRPr="000A24C3" w:rsidRDefault="00F8303D" w:rsidP="00F830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693"/>
        <w:gridCol w:w="2835"/>
      </w:tblGrid>
      <w:tr w:rsidR="006B182A" w:rsidRPr="000A24C3" w:rsidTr="00353CF6">
        <w:tc>
          <w:tcPr>
            <w:tcW w:w="13716" w:type="dxa"/>
            <w:gridSpan w:val="4"/>
          </w:tcPr>
          <w:p w:rsidR="006B182A" w:rsidRPr="006B182A" w:rsidRDefault="006B182A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Kolposkop 1</w:t>
            </w:r>
            <w:r w:rsidR="00251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 szt.</w:t>
            </w: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693" w:type="dxa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13716" w:type="dxa"/>
            <w:gridSpan w:val="4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robocza 250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Powiększenia: 1 powiększenie x 10 +/- 5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widzenia 20 mm +/- 1,0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dioptrii +/- 5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regulacji rozstawu „lunetek” okularu 56-74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zielony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światła LED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Maksymalne natężenie oświetlenia 60 000 lux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jezdny w kształcie litery H umożliwiający wygodny dostęp, podłogowy, cztery koła blokowane indywidualnymi hamulcami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Kolposkop o konstrukcji kolumnowej, z regulacją w dwóch płaszczyznach poziomych elementów ramienia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wysokość nie więcej niż 1000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wysokość nie mniej niż 1250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Połączenie z komputerem przewodem USB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16 kg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230V/50 Hz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Kolposkop wyposażony w zintegrowaną kamerę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do archiwizacji i przygotowania raportu z kolposkopii w języku polskim producenta kolposkopu, który daje możliwość/; archiwizacji zdjęć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dodawania zdjęć do raportu, obróbkę graficzną zdjęć, zapisywania sekwencji wideo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2693"/>
        <w:gridCol w:w="2835"/>
      </w:tblGrid>
      <w:tr w:rsidR="00877E49" w:rsidRPr="00877E49" w:rsidTr="00B93516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87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gwarancji</w:t>
            </w: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Okres gwarancji -minimum 24 miesiące liczony od momentu uruchomienia systemu. </w:t>
            </w:r>
            <w:r w:rsidRPr="00877E49">
              <w:rPr>
                <w:rFonts w:ascii="Times New Roman" w:eastAsia="Calibri" w:hAnsi="Times New Roman" w:cs="Times New Roman"/>
                <w:sz w:val="24"/>
                <w:szCs w:val="24"/>
              </w:rPr>
              <w:t>Gwarancja min. 12 miesięcy na akcesoria (z wyłączeniem przypadków naturalnego zużycia).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B93516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A" w:rsidRPr="00877E49" w:rsidRDefault="00FF1F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551"/>
        <w:gridCol w:w="2977"/>
      </w:tblGrid>
      <w:tr w:rsidR="007712EC" w:rsidRPr="006B182A" w:rsidTr="007712EC">
        <w:tc>
          <w:tcPr>
            <w:tcW w:w="13745" w:type="dxa"/>
            <w:gridSpan w:val="4"/>
          </w:tcPr>
          <w:p w:rsidR="007712EC" w:rsidRPr="006B182A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Kolposkop 2</w:t>
            </w:r>
            <w:r w:rsidR="00251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 szt.</w:t>
            </w: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551" w:type="dxa"/>
          </w:tcPr>
          <w:p w:rsidR="007712EC" w:rsidRPr="000A24C3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51" w:type="dxa"/>
          </w:tcPr>
          <w:p w:rsidR="007712EC" w:rsidRPr="000A24C3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2551"/>
        <w:gridCol w:w="2977"/>
      </w:tblGrid>
      <w:tr w:rsidR="007712EC" w:rsidRPr="007712EC" w:rsidTr="007712EC">
        <w:tc>
          <w:tcPr>
            <w:tcW w:w="5000" w:type="pct"/>
            <w:gridSpan w:val="4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Kolposkop</w:t>
            </w:r>
          </w:p>
        </w:tc>
      </w:tr>
      <w:tr w:rsidR="007712EC" w:rsidRPr="007712EC" w:rsidTr="00251E3F">
        <w:trPr>
          <w:trHeight w:val="646"/>
        </w:trPr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Kolposkop  montowany na pięcioramiennej podstawie  jezdnej (hamulce na wszystkich kołach)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251E3F">
        <w:trPr>
          <w:trHeight w:val="346"/>
        </w:trPr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Podstawa ze zintegrowanym uchwytem dla monitora i półką pod laptop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Osłona podstawy kolposkopu wykonana z odpornego na uszkodzenia tworzywa ABS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Uchwyt umożliwiający montaż monitora na podstawie przejezdnej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Oświetlenie (zimne światło) Oświetlacz LED ( minimum dwie barwy światła led ,,ciepła i zimna oraz filtr zielony.  Podłączenie światłowodowe typu Storz</w:t>
            </w:r>
          </w:p>
          <w:p w:rsidR="007712EC" w:rsidRPr="007712EC" w:rsidRDefault="007712EC" w:rsidP="00A31621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Bezszumowy – chłodzony,  10 stopniowa regulacja natężenia światła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Głowica mikroskopu  Stereoskopowa  - wbudowana 3 stopniowa lunetka Galileusza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Typ optyki  apochromatyczna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Zakres pochylenia głowicy w płaszczyźnie pionowej , zakres +12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/ -25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Zakres przesuwu głowicy w pionie , zakres 730 min / 980 max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Obrót głowicy prawo / lewo , 165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/ 165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Obrót ramienia podstawy kolposkopu , 360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Max wysuw głowicy w poziomie , 920mm +/-5%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Zmieniacz powiększeń pięciopozycyjny ,  osiągane powiększenia: 18x, 11x, 7x, 5x, 3x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Średnica pola widzenia 14mm, 25mm, 35mm, 50mm, 85mm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Głębia pola  3-32mm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4"/>
                <w:szCs w:val="24"/>
              </w:rPr>
            </w:pPr>
            <w:r w:rsidRPr="007712EC">
              <w:rPr>
                <w:sz w:val="24"/>
                <w:szCs w:val="24"/>
              </w:rPr>
              <w:t xml:space="preserve">Regulacja micro , w obiektywie, bez konieczności przesuwu głowicy – zakres regulacji </w:t>
            </w:r>
            <w:r w:rsidRPr="007712EC">
              <w:rPr>
                <w:color w:val="000000"/>
                <w:sz w:val="24"/>
                <w:szCs w:val="24"/>
              </w:rPr>
              <w:t>25mm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Obiektyw stereoskopowy , ogniskowa f=300mm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Okulary stereoskopowe o pow. 10x  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Oświetlenie koaksjalne przez obiektyw  , odchylenie ±0,5°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Średnica pola oświetlonego ,</w:t>
            </w:r>
            <w:r w:rsidRPr="007712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Regulacja dioptryjna na obu okularach , zakres +/- 6 dioptrii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rPr>
          <w:trHeight w:val="633"/>
        </w:trPr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Możliwość zamontowania mikromanipulatora do lasera medycznego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5000" w:type="pct"/>
            <w:gridSpan w:val="4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Kamera </w:t>
            </w: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Kamera CCD wbudowana w głowicę kolposkopu , wysokorozdzielcza kamera CCD 1/3”, rozdz. 720 linii, kontrola balansu bieli, manualne ustawienie kolorów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Balans bieli kamery , automatyczny i manualny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Złącza kamery zintegrowane ze źródłem światła min.USB, SVHS.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5000" w:type="pct"/>
            <w:gridSpan w:val="4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Monitor medyczny, przekątna 15”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rPr>
          <w:trHeight w:val="359"/>
        </w:trPr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Ekran zabezpieczonony szkłem hartowanym umozliwijącym dezynfekcję powszechnie dostępnymi środkami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Obudowa monitora wykonana z metalu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Monitor wyposażony złącza D-SUB, DVI-D, 2xHDMI – HDCP wersja 1.3,  szeroki kąt widzenia ( poziom, pion 170º ) ,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5000" w:type="pct"/>
            <w:gridSpan w:val="4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sz w:val="24"/>
                <w:szCs w:val="24"/>
              </w:rPr>
              <w:t>Program do archiwizacji zapisu</w:t>
            </w: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Cs/>
                <w:sz w:val="24"/>
                <w:szCs w:val="24"/>
              </w:rPr>
              <w:t>Program do komputerowej archiwizacji obrazów w języku polskim  ,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Baza danych pacjenta - edycja i przeglądanie informacji o pacjencie,  rejestracja i edycja obrazów  statycznych i sekwencji wideo (np. endoskop, mikroskop)</w:t>
            </w:r>
          </w:p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zapis sekwencji wideo na dysku twardym komputera </w:t>
            </w:r>
          </w:p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następnie edycja wybranych klatek,  podstawowe przetwarzanie obrazu (jasność, kontrast, zoom),</w:t>
            </w:r>
          </w:p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i/>
                <w:sz w:val="24"/>
                <w:szCs w:val="24"/>
              </w:rPr>
              <w:t>współpraca z urządzeniami obrazującymi,   raport - wydruk raportu zawierający wybrane dane medyczne (obrazy i klatki), dane pacjenta oraz opis tekstowy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Włącznik nożny do sterowania długością zapisu , lub wykonywania zdjęć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EC" w:rsidRPr="007712EC" w:rsidRDefault="007712EC" w:rsidP="007712EC">
      <w:pPr>
        <w:pStyle w:val="NormalnyWeb"/>
        <w:jc w:val="center"/>
        <w:rPr>
          <w:b/>
          <w:bCs/>
          <w:sz w:val="27"/>
          <w:szCs w:val="27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71"/>
        <w:gridCol w:w="1598"/>
        <w:gridCol w:w="1567"/>
        <w:gridCol w:w="1741"/>
        <w:gridCol w:w="1634"/>
        <w:gridCol w:w="2236"/>
        <w:gridCol w:w="2247"/>
      </w:tblGrid>
      <w:tr w:rsidR="00251E3F" w:rsidRPr="00713540" w:rsidTr="00251E3F">
        <w:tc>
          <w:tcPr>
            <w:tcW w:w="1061" w:type="pct"/>
          </w:tcPr>
          <w:p w:rsidR="00251E3F" w:rsidRPr="00713540" w:rsidRDefault="00251E3F" w:rsidP="00A31621">
            <w:pPr>
              <w:jc w:val="center"/>
            </w:pPr>
            <w:r w:rsidRPr="00713540">
              <w:t>Nazwa</w:t>
            </w:r>
          </w:p>
        </w:tc>
        <w:tc>
          <w:tcPr>
            <w:tcW w:w="571" w:type="pct"/>
          </w:tcPr>
          <w:p w:rsidR="00251E3F" w:rsidRPr="00713540" w:rsidRDefault="00251E3F" w:rsidP="00A31621">
            <w:pPr>
              <w:jc w:val="center"/>
            </w:pPr>
            <w:r w:rsidRPr="00713540">
              <w:t>Liczba szt.</w:t>
            </w:r>
          </w:p>
        </w:tc>
        <w:tc>
          <w:tcPr>
            <w:tcW w:w="560" w:type="pct"/>
          </w:tcPr>
          <w:p w:rsidR="00251E3F" w:rsidRPr="00713540" w:rsidRDefault="00251E3F" w:rsidP="00A31621">
            <w:pPr>
              <w:jc w:val="center"/>
            </w:pPr>
            <w:r w:rsidRPr="00713540">
              <w:t>Cena netto 1 szt</w:t>
            </w:r>
          </w:p>
        </w:tc>
        <w:tc>
          <w:tcPr>
            <w:tcW w:w="622" w:type="pct"/>
          </w:tcPr>
          <w:p w:rsidR="00251E3F" w:rsidRPr="00713540" w:rsidRDefault="00251E3F" w:rsidP="00A31621">
            <w:pPr>
              <w:jc w:val="center"/>
            </w:pPr>
            <w:r w:rsidRPr="00713540">
              <w:t>Stawka VAT</w:t>
            </w:r>
          </w:p>
        </w:tc>
        <w:tc>
          <w:tcPr>
            <w:tcW w:w="584" w:type="pct"/>
          </w:tcPr>
          <w:p w:rsidR="00251E3F" w:rsidRPr="00713540" w:rsidRDefault="00251E3F" w:rsidP="00A31621">
            <w:pPr>
              <w:jc w:val="center"/>
            </w:pPr>
            <w:r w:rsidRPr="00713540">
              <w:t>Cena brutto 1 szt</w:t>
            </w: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  <w:r w:rsidRPr="00713540">
              <w:t>Wartość netto</w:t>
            </w: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  <w:r w:rsidRPr="00713540">
              <w:t>Wartość brutto</w:t>
            </w:r>
          </w:p>
        </w:tc>
      </w:tr>
      <w:tr w:rsidR="00251E3F" w:rsidRPr="00713540" w:rsidTr="00251E3F">
        <w:tc>
          <w:tcPr>
            <w:tcW w:w="1061" w:type="pct"/>
          </w:tcPr>
          <w:p w:rsidR="00251E3F" w:rsidRPr="00713540" w:rsidRDefault="00251E3F" w:rsidP="00A31621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Kolposkop 1</w:t>
            </w:r>
          </w:p>
        </w:tc>
        <w:tc>
          <w:tcPr>
            <w:tcW w:w="571" w:type="pct"/>
          </w:tcPr>
          <w:p w:rsidR="00251E3F" w:rsidRPr="00713540" w:rsidRDefault="00251E3F" w:rsidP="00A31621">
            <w:pPr>
              <w:jc w:val="center"/>
            </w:pPr>
            <w:r>
              <w:t>1</w:t>
            </w:r>
            <w:r w:rsidRPr="00713540">
              <w:t xml:space="preserve"> szt</w:t>
            </w:r>
          </w:p>
        </w:tc>
        <w:tc>
          <w:tcPr>
            <w:tcW w:w="560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622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584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</w:p>
        </w:tc>
      </w:tr>
      <w:tr w:rsidR="00251E3F" w:rsidRPr="00713540" w:rsidTr="00251E3F">
        <w:tc>
          <w:tcPr>
            <w:tcW w:w="1061" w:type="pct"/>
          </w:tcPr>
          <w:p w:rsidR="00251E3F" w:rsidRPr="00713540" w:rsidRDefault="00251E3F" w:rsidP="00A31621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Kolposkop 2</w:t>
            </w:r>
          </w:p>
        </w:tc>
        <w:tc>
          <w:tcPr>
            <w:tcW w:w="571" w:type="pct"/>
          </w:tcPr>
          <w:p w:rsidR="00251E3F" w:rsidRPr="00713540" w:rsidRDefault="00251E3F" w:rsidP="00A31621">
            <w:pPr>
              <w:jc w:val="center"/>
            </w:pPr>
            <w:r w:rsidRPr="00713540">
              <w:t>1 szt</w:t>
            </w:r>
          </w:p>
        </w:tc>
        <w:tc>
          <w:tcPr>
            <w:tcW w:w="560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622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584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</w:p>
        </w:tc>
      </w:tr>
      <w:tr w:rsidR="00251E3F" w:rsidRPr="00713540" w:rsidTr="00251E3F">
        <w:tc>
          <w:tcPr>
            <w:tcW w:w="3398" w:type="pct"/>
            <w:gridSpan w:val="5"/>
          </w:tcPr>
          <w:p w:rsidR="00251E3F" w:rsidRPr="00713540" w:rsidRDefault="00251E3F" w:rsidP="00A31621">
            <w:pPr>
              <w:jc w:val="center"/>
            </w:pPr>
            <w:r w:rsidRPr="00713540">
              <w:t>SUMA</w:t>
            </w: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</w:p>
        </w:tc>
      </w:tr>
    </w:tbl>
    <w:p w:rsidR="007712EC" w:rsidRDefault="007712EC" w:rsidP="007712EC">
      <w:pPr>
        <w:pStyle w:val="NormalnyWeb"/>
        <w:jc w:val="center"/>
        <w:rPr>
          <w:b/>
          <w:bCs/>
          <w:sz w:val="27"/>
          <w:szCs w:val="27"/>
        </w:rPr>
      </w:pPr>
    </w:p>
    <w:p w:rsidR="007712EC" w:rsidRDefault="007712EC" w:rsidP="007712EC"/>
    <w:p w:rsidR="00877E49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Default="00877E49"/>
    <w:sectPr w:rsidR="00877E49" w:rsidSect="00877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D"/>
    <w:rsid w:val="000A4A82"/>
    <w:rsid w:val="000F7DA3"/>
    <w:rsid w:val="00251E3F"/>
    <w:rsid w:val="006B182A"/>
    <w:rsid w:val="00725AC2"/>
    <w:rsid w:val="007712EC"/>
    <w:rsid w:val="00877E49"/>
    <w:rsid w:val="00936A13"/>
    <w:rsid w:val="00CA6F0B"/>
    <w:rsid w:val="00F8303D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499D-B1A4-4499-A0B8-6CA20BE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712E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1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712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25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5</cp:revision>
  <dcterms:created xsi:type="dcterms:W3CDTF">2017-08-10T07:19:00Z</dcterms:created>
  <dcterms:modified xsi:type="dcterms:W3CDTF">2017-10-03T11:36:00Z</dcterms:modified>
</cp:coreProperties>
</file>