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F" w:rsidRPr="007B0DCC" w:rsidRDefault="006565B5">
      <w:pPr>
        <w:rPr>
          <w:rFonts w:ascii="Times New Roman" w:hAnsi="Times New Roman"/>
          <w:b/>
          <w:sz w:val="24"/>
          <w:szCs w:val="24"/>
        </w:rPr>
      </w:pPr>
      <w:r w:rsidRPr="007B0DCC">
        <w:rPr>
          <w:rFonts w:ascii="Times New Roman" w:hAnsi="Times New Roman"/>
          <w:b/>
          <w:sz w:val="24"/>
          <w:szCs w:val="24"/>
        </w:rPr>
        <w:t xml:space="preserve">Pakiet </w:t>
      </w:r>
      <w:r w:rsidR="00FB6454">
        <w:rPr>
          <w:rFonts w:ascii="Times New Roman" w:hAnsi="Times New Roman"/>
          <w:b/>
          <w:sz w:val="24"/>
          <w:szCs w:val="24"/>
        </w:rPr>
        <w:t>nr 9</w:t>
      </w:r>
      <w:bookmarkStart w:id="0" w:name="_GoBack"/>
      <w:bookmarkEnd w:id="0"/>
      <w:r w:rsidRPr="007B0DCC">
        <w:rPr>
          <w:rFonts w:ascii="Times New Roman" w:hAnsi="Times New Roman"/>
          <w:b/>
          <w:sz w:val="24"/>
          <w:szCs w:val="24"/>
        </w:rPr>
        <w:t xml:space="preserve"> – zakup </w:t>
      </w:r>
      <w:r w:rsidR="00C10719">
        <w:rPr>
          <w:rFonts w:ascii="Times New Roman" w:hAnsi="Times New Roman"/>
          <w:b/>
          <w:sz w:val="24"/>
          <w:szCs w:val="24"/>
        </w:rPr>
        <w:t>wraz z dostawą 4</w:t>
      </w:r>
      <w:r w:rsidR="00E11D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DCC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7B0DCC">
        <w:rPr>
          <w:rFonts w:ascii="Times New Roman" w:hAnsi="Times New Roman"/>
          <w:b/>
          <w:sz w:val="24"/>
          <w:szCs w:val="24"/>
        </w:rPr>
        <w:t xml:space="preserve"> łóżek </w:t>
      </w:r>
      <w:r w:rsidR="00C10719">
        <w:rPr>
          <w:rFonts w:ascii="Times New Roman" w:hAnsi="Times New Roman"/>
          <w:b/>
          <w:sz w:val="24"/>
          <w:szCs w:val="24"/>
        </w:rPr>
        <w:t xml:space="preserve">do intensywnej terapii </w:t>
      </w:r>
      <w:r w:rsidRPr="007B0DCC">
        <w:rPr>
          <w:rFonts w:ascii="Times New Roman" w:hAnsi="Times New Roman"/>
          <w:b/>
          <w:sz w:val="24"/>
          <w:szCs w:val="24"/>
        </w:rPr>
        <w:t>dla Oddziału Dziecięcego</w:t>
      </w:r>
      <w:r w:rsidR="00981CA4" w:rsidRPr="007B0DCC">
        <w:rPr>
          <w:rFonts w:ascii="Times New Roman" w:hAnsi="Times New Roman"/>
          <w:b/>
          <w:sz w:val="24"/>
          <w:szCs w:val="24"/>
        </w:rPr>
        <w:br/>
      </w:r>
      <w:r w:rsidR="00981CA4" w:rsidRPr="007B0DCC">
        <w:rPr>
          <w:rFonts w:ascii="Times New Roman" w:hAnsi="Times New Roman"/>
          <w:b/>
          <w:sz w:val="24"/>
          <w:szCs w:val="24"/>
        </w:rPr>
        <w:br/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08"/>
        <w:gridCol w:w="5273"/>
        <w:gridCol w:w="2268"/>
        <w:gridCol w:w="1843"/>
        <w:gridCol w:w="1985"/>
      </w:tblGrid>
      <w:tr w:rsidR="00E11DE1" w:rsidRPr="006565B5" w:rsidTr="00B56EAD">
        <w:trPr>
          <w:trHeight w:val="151"/>
        </w:trPr>
        <w:tc>
          <w:tcPr>
            <w:tcW w:w="711" w:type="dxa"/>
          </w:tcPr>
          <w:p w:rsidR="00E11DE1" w:rsidRPr="006565B5" w:rsidRDefault="00E11DE1" w:rsidP="006565B5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7681" w:type="dxa"/>
            <w:gridSpan w:val="2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1985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Odpowiedź Wykonawcy</w:t>
            </w: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ED7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ED7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268" w:type="dxa"/>
          </w:tcPr>
          <w:p w:rsidR="00E11DE1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 xml:space="preserve">Producent 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 xml:space="preserve">Urządzenie nowe, rok produkcji 2017 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422"/>
        </w:trPr>
        <w:tc>
          <w:tcPr>
            <w:tcW w:w="3119" w:type="dxa"/>
            <w:gridSpan w:val="2"/>
          </w:tcPr>
          <w:p w:rsidR="00E11DE1" w:rsidRDefault="00E11DE1" w:rsidP="0065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9" w:type="dxa"/>
            <w:gridSpan w:val="4"/>
            <w:vAlign w:val="bottom"/>
          </w:tcPr>
          <w:p w:rsidR="00E11DE1" w:rsidRPr="006565B5" w:rsidRDefault="00E11DE1" w:rsidP="0065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</w:tr>
      <w:tr w:rsidR="00E11DE1" w:rsidRPr="006565B5" w:rsidTr="00B56EAD">
        <w:trPr>
          <w:trHeight w:val="1556"/>
        </w:trPr>
        <w:tc>
          <w:tcPr>
            <w:tcW w:w="711" w:type="dxa"/>
            <w:vAlign w:val="bottom"/>
          </w:tcPr>
          <w:p w:rsidR="00E11DE1" w:rsidRPr="006565B5" w:rsidRDefault="00E11DE1" w:rsidP="006E7015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 informacją: zablokowane/odblokowane.</w:t>
            </w:r>
          </w:p>
        </w:tc>
        <w:tc>
          <w:tcPr>
            <w:tcW w:w="2268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42"/>
        </w:trPr>
        <w:tc>
          <w:tcPr>
            <w:tcW w:w="711" w:type="dxa"/>
            <w:vAlign w:val="bottom"/>
          </w:tcPr>
          <w:p w:rsidR="00E11DE1" w:rsidRPr="006565B5" w:rsidRDefault="00E11DE1" w:rsidP="006E7015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2268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985" w:type="dxa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277DC2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Barierki boczne metalowe, lakierowane, składane wzdłuż ramy leża nie powodujące poszerzenia łóżka, barierki składane poniżej poziomu materaca, mechanizm zwalniania barierki w jej górnej części, na ergonomicznej wysokości, składanie jedną ręką. Barierki boczne składające się z min trzech poprzeczek. Na jednej z poprzeczek elastyczna listwa ochronna. W celach bezpieczeństwa barierki odblokowywane w min dwóch ruchach. Barierki składające się z dwóch części, zabezpieczające pacjenta na całej długości leża od szczytu głowy do szczytu nóg. Barierka w segmencie nóg odejmowana. </w:t>
            </w:r>
          </w:p>
        </w:tc>
        <w:tc>
          <w:tcPr>
            <w:tcW w:w="2268" w:type="dxa"/>
          </w:tcPr>
          <w:p w:rsidR="00E11DE1" w:rsidRPr="006565B5" w:rsidRDefault="00E11DE1" w:rsidP="0078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8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Leże łóżka  4 – sekcyjne, w tym 3 ruchome. Leże wypełnione panelami tworzywowymi (po kilka sztuk paneli w każdym ruchomym segmencie). Panele gładkie, łatwo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demontowalne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D6166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Koła metalowe o średnicy 125mm. Wewnętrzna część koła zabezpieczona tworzywowym spodkiem, koło montowane za pomocą metalowego uchwytu. 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Tak, 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D616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3B6D68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Sterowanie elektryczne łóżka przy pomocy:</w:t>
            </w:r>
          </w:p>
          <w:p w:rsidR="00E11DE1" w:rsidRPr="006565B5" w:rsidRDefault="00E11DE1" w:rsidP="003B6D6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Pilota przewodowego dla pacjenta: regulacja kąta nachylenia segmentu pleców, ud oraz wysokości, a także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, podświetlane przyciski, pilot wyposażony w latarkę (1dioda LED), </w:t>
            </w:r>
          </w:p>
          <w:p w:rsidR="00E11DE1" w:rsidRPr="006565B5" w:rsidRDefault="00E11DE1" w:rsidP="00A2230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, pozycja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pozycja krzesła kardiologicznego i pozycja CPR.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Długość zewnętrzna łóżka –  2230mm (+/- 50mm)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przedłużenia leża min 150mm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Szerokość zewnętrzna łóżka – 945mm (+/-50mm)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Wymiary leża 2000mm x 900mm (+/- 20mm)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wysokości leża, w zakresie 350 mm do 750 mm (+/- 20mm), gwarantująca bezpieczne opuszczanie łóżka i zapobiegająca „zeskakiwaniu z łóżka” /nie dotykaniu pełnymi stopami podłogi podczas </w:t>
            </w:r>
            <w:r w:rsidRPr="006565B5">
              <w:rPr>
                <w:rFonts w:ascii="Times New Roman" w:hAnsi="Times New Roman"/>
                <w:sz w:val="24"/>
                <w:szCs w:val="24"/>
              </w:rPr>
              <w:lastRenderedPageBreak/>
              <w:t>opuszczania łóżka/. Nie dopuszcza się rozwiązań o wysokości minimalnej wyższej narażającej pacjenta na ryzyko upadków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części plecowej w zakresie  70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(+/-5</w:t>
            </w:r>
            <w:r w:rsidRPr="006565B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56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części nożnej w zakresie 30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(+/-5</w:t>
            </w:r>
            <w:r w:rsidRPr="006565B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56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565B5">
              <w:rPr>
                <w:sz w:val="24"/>
                <w:szCs w:val="24"/>
              </w:rPr>
              <w:t xml:space="preserve">Zasilanie 230 V, 50 </w:t>
            </w:r>
            <w:proofErr w:type="spellStart"/>
            <w:r w:rsidRPr="006565B5">
              <w:rPr>
                <w:sz w:val="24"/>
                <w:szCs w:val="24"/>
              </w:rPr>
              <w:t>Hz</w:t>
            </w:r>
            <w:proofErr w:type="spellEnd"/>
            <w:r w:rsidRPr="006565B5">
              <w:rPr>
                <w:sz w:val="24"/>
                <w:szCs w:val="24"/>
              </w:rPr>
              <w:t xml:space="preserve"> z sygnalizacją włączenia do sieci w celu uniknięcia nieświadomego wyrwania kabla z gniazdka i uszkodzenia łóżka lub gniazdka. 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565B5">
              <w:rPr>
                <w:sz w:val="24"/>
                <w:szCs w:val="24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funkcji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sterowanie przy pomocy przycisków na pilocie dla pacjenta i z panelu sterowania dla personelu montowanego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pozycji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z panelu sterowniczego montowanego na szczycie łóżka od strony nóg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pozycji anty-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z panelu sterowniczego montowanego na szczycie łóżka od strony nóg.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do pozycji 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antyszokowej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Wyłączniki/blokady funkcji elektrycznych (uruchamiane na panelu sterowniczym dla personelu) dla poszczególnych regulacji: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regulacji wysokości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- regulacji części plecowej 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regulacji części nożnej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- przechyłu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i anty-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pozycji krzesła kardiologicznego.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Diodowe wskaźniki informujące o zablokowanych regulacjach w panelu dla personelu oraz w pilocie dla pacjenta.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Tak, 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Zabezpieczenie przed nieświadomym uruchomieniem funkcji poprzez konieczność wciśnięcia przycisku uruchamiającego dostępność funkcji. W przycisk aktywacji na panelu dla personelu i pilocie pacjenta.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Odłączenie wszelkich regulacji po 180 sekundach nieużywania regulacji, za wyjątkiem funkcji ratujących życie, tj. CPR,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Przycisk bezpieczeństwa (oznaczony charakterystycznie: STOP lub tez o innym oznaczeniu) natychmiastowe odłączenie wszystkich (za wyjątkiem funkcji ratujących życie, tj. CPR,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Elektryczna i mechaniczna funkcja CPR,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 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Wysuwana spod szczytu od strony nóg rozkładana półka na pościel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Złącze wyrównania potencjału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Default="00E11DE1" w:rsidP="00753BAA">
            <w:p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Wyposażenie: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4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Materac piankowy w pokrowcu paroprzepuszczalnym, wodoszczelnym. Zamek pokrowca zabezpieczony przed wnikaniem płynów. Grubość materaca min 10cm – do każdego łóżka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4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Szafka przyłóżkowa z blatem bocznym (- nazwa, model, producent, rok produkcji 2017 (podać))</w:t>
            </w:r>
          </w:p>
          <w:p w:rsidR="00E11DE1" w:rsidRDefault="00E11DE1" w:rsidP="007B0DCC">
            <w:p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  <w:p w:rsidR="00E11DE1" w:rsidRPr="007B0DCC" w:rsidRDefault="00E11DE1" w:rsidP="007B0DCC">
            <w:pPr>
              <w:spacing w:before="120" w:after="120"/>
              <w:ind w:righ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7B0DCC">
              <w:rPr>
                <w:rFonts w:ascii="Times New Roman" w:hAnsi="Times New Roman"/>
                <w:b/>
                <w:sz w:val="24"/>
                <w:szCs w:val="24"/>
              </w:rPr>
              <w:t>Wymagania dotyczące szafek przyłóżkowych z blatem bocznym: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Korpus szafki wykonany z profili aluminiowych. Ramki szuflad oraz boki korpusu wykonane z ocynkowanej stali lakierowanej proszkowo. Blat szafki oraz czoła szuflad wykonane z wodoodpornego tworzywa (HPL o grubości min. 6 mm)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Szafka składająca się z dwóch szuflad, pomiędzy szufladami tworzywowa  półka na prasę. Pod dolną szufladą w konstrukcji szafki metalowa półka na obuwie. Szuflady wyposażone w prowadnice rolkowe umożliwiające ciche i łatwe wysuwanie i domykanie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Szuflada górna wyposażona w tworzywowy(ABS) wkład ułatwiający mycie i dezynfekcję z podziałem na 3 części. Szuflada  wysuwana spod górnego blatu szafki na prowadnicach rolkowych.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Szuflada dolna wyposażona w tworzywowy(ABS) wkład łatwy do mycia i dezynfekcji dzielący wnętrze szuflady na 3 części. Jedna z części ma pełnić funkcję uchwytu na 2 butelki o pojemności do 1,5 l.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Szafka wyposażona w możliwość montażu i demontażu    odejmowanego blatu bocznego wykonanego z wytrzymałej płyty </w:t>
            </w:r>
            <w:r w:rsidRPr="007B0DCC">
              <w:rPr>
                <w:rFonts w:ascii="Times New Roman" w:hAnsi="Times New Roman"/>
                <w:sz w:val="24"/>
                <w:szCs w:val="24"/>
              </w:rPr>
              <w:lastRenderedPageBreak/>
              <w:t>HPL ( możliwość montażu z prawej lub lewej strony bez użycia narzędzi). Blat boczny wyposażony w koło ułatwiające przemieszczanie. Odczepianie blatu bocznego od ściany szafki realizowane ręcznie bez użycia narzędzi. Regulacja wysokości blatu bocznego realizowana za pomocą sprężyny gazowej umieszczonej w prostokątnej aluminiowej kolumnie. Blat boczny zaopatrzony w listwy, chroniące przed zsuwaniem się przedmiotów z blatu. Blat góry wyposażony w reling i listwy boczne chroniące przed zsuwaniem się przedmiotów z blatu. Do relingu przesuwne na całej długości  uchwyty tworzywowe na kubek i uchwyt na ręcznik.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Wymiary zewnętrzne: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wysokość  -  900 mm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szerokość  -  550 mm 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głębokość  - 450 mm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długość przy rozłożonym blacie bocznym. max. 1160 mm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regulacja wysokości półki bocznej 750 - 1100mm (± 20mm)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Czoła szuflad zaopatrzone w uchwyty w kolorze stalowym.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Półka boczna z możliwością składania do boku szafki bez odchylania, przekręcania szafki.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4 podwójne koła jezdne w tym 2 z blokadą, o śr. 50 mm z elastycznym, niebrudzącym podłóg bieżnikiem  plus 1 koło podwójne półki bocznej.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Konstrukcja szafki w kolorze szarym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Czoła szuflad oraz blat szafki dopasowane kolorystycznie do wypełnień szczytów łóżka.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Certyfikat potwierdzający posiadanie znaku CE,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WPIS do Rejestru Wyrobów Medycznych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eastAsia="Arial" w:hAnsi="Times New Roman"/>
                <w:sz w:val="24"/>
                <w:szCs w:val="24"/>
              </w:rPr>
              <w:t>Certyfikat ISO 9001:2000 lub równoważny  potwierdzający zdolność do ciągłego dostarczania wyrobów zgodnie z wymaganiami.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eastAsia="Arial" w:hAnsi="Times New Roman"/>
                <w:sz w:val="24"/>
                <w:szCs w:val="24"/>
              </w:rPr>
              <w:t>Certyfikat ISO 13485:2003   potwierdzający, że producent wdrożył i utrzymuje system zarządzania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jakością dla wyrobów medycznych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DB" w:rsidRPr="006565B5" w:rsidRDefault="00B234DB" w:rsidP="009016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584"/>
        <w:gridCol w:w="7780"/>
        <w:gridCol w:w="3119"/>
        <w:gridCol w:w="2126"/>
      </w:tblGrid>
      <w:tr w:rsidR="0025057E" w:rsidTr="00525E54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lastRenderedPageBreak/>
              <w:t>Warunki gwarancji</w:t>
            </w: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7B0DCC">
              <w:rPr>
                <w:rFonts w:ascii="Times New Roman" w:hAnsi="Times New Roman"/>
                <w:sz w:val="24"/>
                <w:szCs w:val="24"/>
              </w:rPr>
              <w:t>wyłączjąc</w:t>
            </w:r>
            <w:proofErr w:type="spellEnd"/>
            <w:r w:rsidRPr="007B0DCC">
              <w:rPr>
                <w:rFonts w:ascii="Times New Roman" w:hAnsi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CC">
              <w:rPr>
                <w:rFonts w:ascii="Times New Roman" w:hAnsi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CE5" w:rsidRPr="0025057E" w:rsidRDefault="004B3CE5" w:rsidP="009016E2">
      <w:pPr>
        <w:rPr>
          <w:rFonts w:ascii="Times New Roman" w:hAnsi="Times New Roman"/>
          <w:sz w:val="24"/>
          <w:szCs w:val="24"/>
        </w:rPr>
      </w:pPr>
    </w:p>
    <w:sectPr w:rsidR="004B3CE5" w:rsidRPr="0025057E" w:rsidSect="00656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1703A3"/>
    <w:multiLevelType w:val="hybridMultilevel"/>
    <w:tmpl w:val="868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5352B"/>
    <w:multiLevelType w:val="hybridMultilevel"/>
    <w:tmpl w:val="D59A1A84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1970"/>
    <w:multiLevelType w:val="hybridMultilevel"/>
    <w:tmpl w:val="1722BEA4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7AFF"/>
    <w:multiLevelType w:val="hybridMultilevel"/>
    <w:tmpl w:val="C1EE7866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D5FC4"/>
    <w:multiLevelType w:val="hybridMultilevel"/>
    <w:tmpl w:val="A58C8898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A5109"/>
    <w:multiLevelType w:val="hybridMultilevel"/>
    <w:tmpl w:val="6FFC7522"/>
    <w:lvl w:ilvl="0" w:tplc="F524F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AC"/>
    <w:rsid w:val="000102B0"/>
    <w:rsid w:val="0001549B"/>
    <w:rsid w:val="00045505"/>
    <w:rsid w:val="000662EA"/>
    <w:rsid w:val="00085DD2"/>
    <w:rsid w:val="00094181"/>
    <w:rsid w:val="000B3F3F"/>
    <w:rsid w:val="000E52E0"/>
    <w:rsid w:val="00105102"/>
    <w:rsid w:val="001361FD"/>
    <w:rsid w:val="00160BFA"/>
    <w:rsid w:val="00172784"/>
    <w:rsid w:val="00180827"/>
    <w:rsid w:val="001B1349"/>
    <w:rsid w:val="001C670E"/>
    <w:rsid w:val="001F4B89"/>
    <w:rsid w:val="00221B2E"/>
    <w:rsid w:val="0025057E"/>
    <w:rsid w:val="00277DC2"/>
    <w:rsid w:val="00297CCF"/>
    <w:rsid w:val="002E44ED"/>
    <w:rsid w:val="003519DB"/>
    <w:rsid w:val="003B6D68"/>
    <w:rsid w:val="003C50CE"/>
    <w:rsid w:val="00404268"/>
    <w:rsid w:val="00431FDA"/>
    <w:rsid w:val="00441C03"/>
    <w:rsid w:val="0046623E"/>
    <w:rsid w:val="00485F32"/>
    <w:rsid w:val="004A7692"/>
    <w:rsid w:val="004B29B4"/>
    <w:rsid w:val="004B3CE5"/>
    <w:rsid w:val="004E7661"/>
    <w:rsid w:val="004E7E3A"/>
    <w:rsid w:val="00500441"/>
    <w:rsid w:val="00527C7B"/>
    <w:rsid w:val="00547AAF"/>
    <w:rsid w:val="00574A14"/>
    <w:rsid w:val="005A5AC6"/>
    <w:rsid w:val="00646F2E"/>
    <w:rsid w:val="006565B5"/>
    <w:rsid w:val="00676F1F"/>
    <w:rsid w:val="00696FCD"/>
    <w:rsid w:val="006B7A16"/>
    <w:rsid w:val="006D2D8B"/>
    <w:rsid w:val="006E7015"/>
    <w:rsid w:val="00723050"/>
    <w:rsid w:val="00732F45"/>
    <w:rsid w:val="007523DB"/>
    <w:rsid w:val="00753BAA"/>
    <w:rsid w:val="007736F7"/>
    <w:rsid w:val="007755C3"/>
    <w:rsid w:val="00775A3D"/>
    <w:rsid w:val="007823AF"/>
    <w:rsid w:val="007A5384"/>
    <w:rsid w:val="007B0DCC"/>
    <w:rsid w:val="008313A6"/>
    <w:rsid w:val="008337C8"/>
    <w:rsid w:val="0085792D"/>
    <w:rsid w:val="0086028F"/>
    <w:rsid w:val="0087764F"/>
    <w:rsid w:val="008844A3"/>
    <w:rsid w:val="0089749D"/>
    <w:rsid w:val="008D4CD9"/>
    <w:rsid w:val="009016E2"/>
    <w:rsid w:val="009203BE"/>
    <w:rsid w:val="00943166"/>
    <w:rsid w:val="00981BDE"/>
    <w:rsid w:val="00981CA4"/>
    <w:rsid w:val="009C43FE"/>
    <w:rsid w:val="009F2259"/>
    <w:rsid w:val="00A22309"/>
    <w:rsid w:val="00A27C33"/>
    <w:rsid w:val="00A36FBF"/>
    <w:rsid w:val="00A75F21"/>
    <w:rsid w:val="00AE6B93"/>
    <w:rsid w:val="00AF36E9"/>
    <w:rsid w:val="00B2042D"/>
    <w:rsid w:val="00B234DB"/>
    <w:rsid w:val="00B309CB"/>
    <w:rsid w:val="00B439C9"/>
    <w:rsid w:val="00B4432A"/>
    <w:rsid w:val="00B468F6"/>
    <w:rsid w:val="00B56EAD"/>
    <w:rsid w:val="00BA6A44"/>
    <w:rsid w:val="00BF2948"/>
    <w:rsid w:val="00C07C4F"/>
    <w:rsid w:val="00C10719"/>
    <w:rsid w:val="00C16C84"/>
    <w:rsid w:val="00C37C6C"/>
    <w:rsid w:val="00C85606"/>
    <w:rsid w:val="00CD6166"/>
    <w:rsid w:val="00D27FAB"/>
    <w:rsid w:val="00D54CFD"/>
    <w:rsid w:val="00D74D49"/>
    <w:rsid w:val="00DB4A8B"/>
    <w:rsid w:val="00DC1238"/>
    <w:rsid w:val="00E01453"/>
    <w:rsid w:val="00E11DE1"/>
    <w:rsid w:val="00E26D22"/>
    <w:rsid w:val="00E62EBE"/>
    <w:rsid w:val="00ED78A8"/>
    <w:rsid w:val="00ED7C91"/>
    <w:rsid w:val="00EF4600"/>
    <w:rsid w:val="00F25799"/>
    <w:rsid w:val="00F408AC"/>
    <w:rsid w:val="00F91C72"/>
    <w:rsid w:val="00FB4945"/>
    <w:rsid w:val="00FB6454"/>
    <w:rsid w:val="00FC23BE"/>
    <w:rsid w:val="00FC6DBE"/>
    <w:rsid w:val="00FC72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4E5B-EE08-464E-96EF-ADC3317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kostrzewad</dc:creator>
  <cp:lastModifiedBy>zamowienia</cp:lastModifiedBy>
  <cp:revision>9</cp:revision>
  <cp:lastPrinted>2017-06-08T09:33:00Z</cp:lastPrinted>
  <dcterms:created xsi:type="dcterms:W3CDTF">2017-06-08T09:19:00Z</dcterms:created>
  <dcterms:modified xsi:type="dcterms:W3CDTF">2017-09-15T05:40:00Z</dcterms:modified>
</cp:coreProperties>
</file>