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E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</w:t>
      </w:r>
      <w:r w:rsidR="00CF05BF">
        <w:rPr>
          <w:rFonts w:ascii="Times New Roman" w:eastAsia="Times New Roman" w:hAnsi="Times New Roman" w:cs="Times New Roman"/>
          <w:sz w:val="24"/>
          <w:szCs w:val="24"/>
          <w:lang w:eastAsia="pl-PL"/>
        </w:rPr>
        <w:t>zętu jednorazowego do zabiegów endoskopo</w:t>
      </w:r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wych – nr postępowania EZ/215/14/2017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2016-11-08T08:52:00Z</cp:lastPrinted>
  <dcterms:created xsi:type="dcterms:W3CDTF">2016-09-09T05:14:00Z</dcterms:created>
  <dcterms:modified xsi:type="dcterms:W3CDTF">2017-02-01T10:26:00Z</dcterms:modified>
</cp:coreProperties>
</file>