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5A" w:rsidRPr="003620BB" w:rsidRDefault="007D3BF0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6 do SIWZ</w:t>
      </w: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B9785A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przynależności do grupy kapitałowej</w:t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postępowania o udzielenie zamówienia publicznego, zgodnie z 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26 ust. 2 pkt 2d ustawy z dnia 29 stycznia 2004 r. Prawo zamówień publicznych 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2013, poz. 907 </w:t>
      </w:r>
      <w:r w:rsidR="00B81155">
        <w:rPr>
          <w:rFonts w:ascii="Times New Roman" w:eastAsia="Times New Roman" w:hAnsi="Times New Roman" w:cs="Times New Roman"/>
          <w:sz w:val="24"/>
          <w:szCs w:val="24"/>
          <w:lang w:eastAsia="pl-PL"/>
        </w:rPr>
        <w:t>) na zakup wraz z dostawą</w:t>
      </w:r>
      <w:r w:rsidR="00995976">
        <w:rPr>
          <w:rFonts w:ascii="Times New Roman" w:hAnsi="Times New Roman" w:cs="Times New Roman"/>
          <w:sz w:val="24"/>
          <w:szCs w:val="24"/>
        </w:rPr>
        <w:t xml:space="preserve"> sprzętu jednora</w:t>
      </w:r>
      <w:r w:rsidR="00D81C36">
        <w:rPr>
          <w:rFonts w:ascii="Times New Roman" w:hAnsi="Times New Roman" w:cs="Times New Roman"/>
          <w:sz w:val="24"/>
          <w:szCs w:val="24"/>
        </w:rPr>
        <w:t>zowego do zabiegów laparoskopowych</w:t>
      </w:r>
      <w:r w:rsidR="00995976">
        <w:rPr>
          <w:rFonts w:ascii="Times New Roman" w:hAnsi="Times New Roman" w:cs="Times New Roman"/>
          <w:sz w:val="24"/>
          <w:szCs w:val="24"/>
        </w:rPr>
        <w:t xml:space="preserve"> </w:t>
      </w:r>
      <w:r w:rsidR="00D81C36">
        <w:rPr>
          <w:rFonts w:ascii="Times New Roman" w:eastAsia="Times New Roman" w:hAnsi="Times New Roman" w:cs="Times New Roman"/>
          <w:sz w:val="24"/>
          <w:szCs w:val="24"/>
          <w:lang w:eastAsia="pl-PL"/>
        </w:rPr>
        <w:t>– EZ/215/118</w:t>
      </w:r>
      <w:bookmarkStart w:id="0" w:name="_GoBack"/>
      <w:bookmarkEnd w:id="0"/>
      <w:r w:rsidR="008863C1">
        <w:rPr>
          <w:rFonts w:ascii="Times New Roman" w:eastAsia="Times New Roman" w:hAnsi="Times New Roman" w:cs="Times New Roman"/>
          <w:sz w:val="24"/>
          <w:szCs w:val="24"/>
          <w:lang w:eastAsia="pl-PL"/>
        </w:rPr>
        <w:t>/2015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D3BF0" w:rsidRDefault="007D3BF0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należymy</w:t>
      </w:r>
    </w:p>
    <w:p w:rsidR="007D3BF0" w:rsidRDefault="007D3BF0" w:rsidP="007D3B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należymy 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do grupy kapitałowej, w rozumieniu ustawy z dnia 16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lutego 2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007 r. o ochronie konkurencji i 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konsumentów (Dz. U. Nr 50, poz. 331 z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zm.), o której mowa w art. 24 ust. 2 pkt 5 ustawy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*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* w przypadku przynależności do grupy dołączamy do oferty listę podmiotów należących do tej samej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grupy kapitałowej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osoby uprawnionej do 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</w:t>
      </w:r>
    </w:p>
    <w:p w:rsidR="00930F78" w:rsidRPr="003620BB" w:rsidRDefault="00930F78">
      <w:pPr>
        <w:rPr>
          <w:sz w:val="24"/>
          <w:szCs w:val="24"/>
        </w:rPr>
      </w:pPr>
    </w:p>
    <w:sectPr w:rsidR="00930F78" w:rsidRPr="00362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A7362"/>
    <w:multiLevelType w:val="hybridMultilevel"/>
    <w:tmpl w:val="910E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BB"/>
    <w:rsid w:val="003620BB"/>
    <w:rsid w:val="00394827"/>
    <w:rsid w:val="00491697"/>
    <w:rsid w:val="005A2506"/>
    <w:rsid w:val="007D3BF0"/>
    <w:rsid w:val="008863C1"/>
    <w:rsid w:val="00930F78"/>
    <w:rsid w:val="00995976"/>
    <w:rsid w:val="009C7D80"/>
    <w:rsid w:val="00B81155"/>
    <w:rsid w:val="00B9785A"/>
    <w:rsid w:val="00D75F31"/>
    <w:rsid w:val="00D8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A01B2-DF15-413B-A7EF-B8930180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4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8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12</cp:revision>
  <cp:lastPrinted>2014-06-20T07:11:00Z</cp:lastPrinted>
  <dcterms:created xsi:type="dcterms:W3CDTF">2014-03-18T09:08:00Z</dcterms:created>
  <dcterms:modified xsi:type="dcterms:W3CDTF">2015-12-10T07:53:00Z</dcterms:modified>
</cp:coreProperties>
</file>